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14" w:rsidRPr="00030D14" w:rsidRDefault="00030D14" w:rsidP="00030D14">
      <w:pPr>
        <w:shd w:val="clear" w:color="auto" w:fill="FFFFFF"/>
        <w:spacing w:after="100" w:afterAutospacing="1" w:line="240" w:lineRule="auto"/>
        <w:outlineLvl w:val="0"/>
        <w:rPr>
          <w:rFonts w:ascii="Georgia" w:eastAsia="Times New Roman" w:hAnsi="Georgia" w:cs="Times New Roman"/>
          <w:color w:val="133A5E"/>
          <w:kern w:val="36"/>
          <w:sz w:val="48"/>
          <w:szCs w:val="48"/>
        </w:rPr>
      </w:pPr>
      <w:r w:rsidRPr="00030D14">
        <w:rPr>
          <w:rFonts w:ascii="Georgia" w:eastAsia="Times New Roman" w:hAnsi="Georgia" w:cs="Times New Roman"/>
          <w:color w:val="133A5E"/>
          <w:kern w:val="36"/>
          <w:sz w:val="48"/>
          <w:szCs w:val="48"/>
        </w:rPr>
        <w:t>No Surprises Act</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Starting January 1, 2022, the </w:t>
      </w:r>
      <w:r w:rsidRPr="00030D14">
        <w:rPr>
          <w:rFonts w:ascii="Georgia" w:eastAsia="Times New Roman" w:hAnsi="Georgia" w:cs="Times New Roman"/>
          <w:b/>
          <w:bCs/>
          <w:color w:val="133A5E"/>
          <w:sz w:val="24"/>
          <w:szCs w:val="24"/>
        </w:rPr>
        <w:t>No Surprises Act</w:t>
      </w:r>
      <w:r w:rsidRPr="00030D14">
        <w:rPr>
          <w:rFonts w:ascii="Georgia" w:eastAsia="Times New Roman" w:hAnsi="Georgia" w:cs="Times New Roman"/>
          <w:color w:val="133A5E"/>
          <w:sz w:val="24"/>
          <w:szCs w:val="24"/>
        </w:rPr>
        <w:t> will protect certain patients from surprise bills for emergency services at nonparticipating facilities, services provided by nonparticipating providers at participating facilities, and air ambulance services from nonparticipating providers. The No Surprises Act also enables uninsured or self-pay patients to receive a good faith estimate of the cost of scheduled care ahead of time.</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 xml:space="preserve">Your Rights and Protections </w:t>
      </w:r>
      <w:proofErr w:type="gramStart"/>
      <w:r w:rsidRPr="00030D14">
        <w:rPr>
          <w:rFonts w:ascii="Georgia" w:eastAsia="Times New Roman" w:hAnsi="Georgia" w:cs="Times New Roman"/>
          <w:b/>
          <w:bCs/>
          <w:color w:val="133A5E"/>
          <w:sz w:val="24"/>
          <w:szCs w:val="24"/>
        </w:rPr>
        <w:t>Against</w:t>
      </w:r>
      <w:proofErr w:type="gramEnd"/>
      <w:r w:rsidRPr="00030D14">
        <w:rPr>
          <w:rFonts w:ascii="Georgia" w:eastAsia="Times New Roman" w:hAnsi="Georgia" w:cs="Times New Roman"/>
          <w:b/>
          <w:bCs/>
          <w:color w:val="133A5E"/>
          <w:sz w:val="24"/>
          <w:szCs w:val="24"/>
        </w:rPr>
        <w:t xml:space="preserve"> Surprise Medical Bills</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Certain Federal and State laws provide patients with protection against surprise medical bills and balance billing. When you get emergency care or are treated by an out-of-network provider at an in-network hospital or ambulatory surgical center, you are protected from balance billing if you are enrolled in a group health plan, group or individual health insurance coverage or a Federal Employee Health Benefit Plan. In these cases you should not be charged more than your plan’s copayments, coinsurance and/or deductible.</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What is “balance billing” (sometimes called “surprise billing”)?</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When you see a doctor or other health care provider, you may owe certain out-of-pocket costs, like a copayment, coinsurance, or deductible. You may have additional costs or have to pay the entire bill if you see a provider or visit a health care facility that is not in your health pla</w:t>
      </w:r>
      <w:bookmarkStart w:id="0" w:name="_GoBack"/>
      <w:bookmarkEnd w:id="0"/>
      <w:r w:rsidRPr="00030D14">
        <w:rPr>
          <w:rFonts w:ascii="Georgia" w:eastAsia="Times New Roman" w:hAnsi="Georgia" w:cs="Times New Roman"/>
          <w:color w:val="133A5E"/>
          <w:sz w:val="24"/>
          <w:szCs w:val="24"/>
        </w:rPr>
        <w:t>n’s network.</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“Out-of-network” means providers and facilities that have not signed a contract with your health plan to provide services. Out-of-network providers may be permitted to bill you for the difference between what your plan pays and the full amount charged for a service. This is called “balance billing.” This amount is likely more than in-network costs for the same service and might not count toward your plan’s deductible or annual out-of-pocket limit.</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“Surprise billing” is an unexpected balance bill. This can happen when you can’t control who is involved in your care, like when you have an emergency or when you schedule a visit at an in-network facility but are unexpectedly treated by an out-of-network provider. Surprise medical bills could cost thousands of dollars depending on the procedure or service.</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You are protected from balance billing for:</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Emergency services</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If you have an emergency medical condition and get emergency services from an out-of-network provider or facility, the most the provider or facility may bill you is your plan’s in-network cost-sharing amount (such as copayments, coinsurance, and deductibles). You </w:t>
      </w:r>
      <w:r w:rsidRPr="00030D14">
        <w:rPr>
          <w:rFonts w:ascii="Georgia" w:eastAsia="Times New Roman" w:hAnsi="Georgia" w:cs="Times New Roman"/>
          <w:b/>
          <w:bCs/>
          <w:color w:val="133A5E"/>
          <w:sz w:val="24"/>
          <w:szCs w:val="24"/>
        </w:rPr>
        <w:t>can’t </w:t>
      </w:r>
      <w:r w:rsidRPr="00030D14">
        <w:rPr>
          <w:rFonts w:ascii="Georgia" w:eastAsia="Times New Roman" w:hAnsi="Georgia" w:cs="Times New Roman"/>
          <w:color w:val="133A5E"/>
          <w:sz w:val="24"/>
          <w:szCs w:val="24"/>
        </w:rPr>
        <w:t xml:space="preserve">be balance billed for these emergency services. This includes services you may </w:t>
      </w:r>
      <w:r w:rsidRPr="00030D14">
        <w:rPr>
          <w:rFonts w:ascii="Georgia" w:eastAsia="Times New Roman" w:hAnsi="Georgia" w:cs="Times New Roman"/>
          <w:color w:val="133A5E"/>
          <w:sz w:val="24"/>
          <w:szCs w:val="24"/>
        </w:rPr>
        <w:lastRenderedPageBreak/>
        <w:t>get after you are in stable condition, unless you give written consent and give up your protections not to be balanced billed for these post-stabilization services.</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In accordance with the Nebraska Out-of-Network Emergency Medical Care Act, if you receive emergency services from any health care providers, such providers are not permitted to bill you in excess of any deductible, copayment, or coinsurance amount applicable to in-network providers’ emergency services pursuant to your health benefits plan. Your insurer is obligated to make sure you do not incur out-of-pocket costs greater than the out-of-pocket costs you would have incurred had you received emergency services from an in-network health care provider.</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Certain services at an in-network hospital or ambulatory surgical center</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When you get services from an in-network hospital or ambulatory surgical center, certain providers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If you get other types of services at these in-network facilities, out-of-network providers can’t balance bill you, unless you give written consent and give up your protections.</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You are never required to give up your protections from balance billing. You also are not required to get care out-of-network. Other than when you are taken to an emergency room, you can generally choose a provider or facility in your plan’s network.</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The Nebraska Out-of-Network Emergency Medical Care Act applies only to emergency services; therefore, the billing of your care involving non-emergency services is governed by federal law such as the rights and protections involving non-emergency services discussed in this notice.</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When balance billing is not allowed, you also have the following protections:</w:t>
      </w:r>
    </w:p>
    <w:p w:rsidR="00030D14" w:rsidRPr="00030D14" w:rsidRDefault="00030D14" w:rsidP="00030D14">
      <w:pPr>
        <w:numPr>
          <w:ilvl w:val="0"/>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You are only responsible for paying your share of the cost (like the copayments, coinsurance, and deductibles you would pay if the provider or facility was in-network). Your health plan will pay out-of-network providers and facilities directly.</w:t>
      </w:r>
    </w:p>
    <w:p w:rsidR="00030D14" w:rsidRPr="00030D14" w:rsidRDefault="00030D14" w:rsidP="00030D14">
      <w:pPr>
        <w:numPr>
          <w:ilvl w:val="0"/>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Your health plan generally must:</w:t>
      </w:r>
    </w:p>
    <w:p w:rsidR="00030D14" w:rsidRPr="00030D14" w:rsidRDefault="00030D14" w:rsidP="00030D14">
      <w:pPr>
        <w:numPr>
          <w:ilvl w:val="1"/>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Cover emergency services without requiring you to get approval for services in advance (prior authorization).</w:t>
      </w:r>
    </w:p>
    <w:p w:rsidR="00030D14" w:rsidRPr="00030D14" w:rsidRDefault="00030D14" w:rsidP="00030D14">
      <w:pPr>
        <w:numPr>
          <w:ilvl w:val="1"/>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Cover emergency services by out-of-network providers.</w:t>
      </w:r>
    </w:p>
    <w:p w:rsidR="00030D14" w:rsidRPr="00030D14" w:rsidRDefault="00030D14" w:rsidP="00030D14">
      <w:pPr>
        <w:numPr>
          <w:ilvl w:val="1"/>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Base what you owe the provider or facility (cost-sharing) on what it would pay an in-network provider or facility and show that amount in your explanation of benefits.</w:t>
      </w:r>
    </w:p>
    <w:p w:rsidR="00030D14" w:rsidRPr="00030D14" w:rsidRDefault="00030D14" w:rsidP="00030D14">
      <w:pPr>
        <w:numPr>
          <w:ilvl w:val="1"/>
          <w:numId w:val="1"/>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lastRenderedPageBreak/>
        <w:t>Count any amount you pay for emergency services or out-of-network services toward your deductible and out-of-pocket limit.</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If you believe you have been wrongly billed or want additional information,</w:t>
      </w:r>
      <w:r w:rsidRPr="00030D14">
        <w:rPr>
          <w:rFonts w:ascii="Georgia" w:eastAsia="Times New Roman" w:hAnsi="Georgia" w:cs="Times New Roman"/>
          <w:color w:val="133A5E"/>
          <w:sz w:val="24"/>
          <w:szCs w:val="24"/>
        </w:rPr>
        <w:t> you may contact any of the following:</w:t>
      </w:r>
    </w:p>
    <w:p w:rsidR="00030D14" w:rsidRPr="00030D14" w:rsidRDefault="00030D14" w:rsidP="00030D14">
      <w:pPr>
        <w:numPr>
          <w:ilvl w:val="0"/>
          <w:numId w:val="2"/>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 xml:space="preserve">The provider who sent you the bill. For bills from </w:t>
      </w:r>
      <w:r w:rsidR="004A4D9C">
        <w:rPr>
          <w:rFonts w:ascii="Georgia" w:eastAsia="Times New Roman" w:hAnsi="Georgia" w:cs="Times New Roman"/>
          <w:color w:val="133A5E"/>
          <w:sz w:val="24"/>
          <w:szCs w:val="24"/>
        </w:rPr>
        <w:t>Eye Surgical Associates, LLC</w:t>
      </w:r>
      <w:r w:rsidRPr="00030D14">
        <w:rPr>
          <w:rFonts w:ascii="Georgia" w:eastAsia="Times New Roman" w:hAnsi="Georgia" w:cs="Times New Roman"/>
          <w:color w:val="133A5E"/>
          <w:sz w:val="24"/>
          <w:szCs w:val="24"/>
        </w:rPr>
        <w:t>, please contact a Patient Financial Services Representative at (402) 484-90</w:t>
      </w:r>
      <w:r w:rsidR="004A4D9C">
        <w:rPr>
          <w:rFonts w:ascii="Georgia" w:eastAsia="Times New Roman" w:hAnsi="Georgia" w:cs="Times New Roman"/>
          <w:color w:val="133A5E"/>
          <w:sz w:val="24"/>
          <w:szCs w:val="24"/>
        </w:rPr>
        <w:t>05</w:t>
      </w:r>
      <w:r w:rsidRPr="00030D14">
        <w:rPr>
          <w:rFonts w:ascii="Georgia" w:eastAsia="Times New Roman" w:hAnsi="Georgia" w:cs="Times New Roman"/>
          <w:color w:val="133A5E"/>
          <w:sz w:val="24"/>
          <w:szCs w:val="24"/>
        </w:rPr>
        <w:t>.</w:t>
      </w:r>
    </w:p>
    <w:p w:rsidR="00030D14" w:rsidRPr="00030D14" w:rsidRDefault="00030D14" w:rsidP="00030D14">
      <w:pPr>
        <w:numPr>
          <w:ilvl w:val="0"/>
          <w:numId w:val="2"/>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Your health plan</w:t>
      </w:r>
      <w:r w:rsidR="004A4D9C">
        <w:rPr>
          <w:rFonts w:ascii="Georgia" w:eastAsia="Times New Roman" w:hAnsi="Georgia" w:cs="Times New Roman"/>
          <w:color w:val="133A5E"/>
          <w:sz w:val="24"/>
          <w:szCs w:val="24"/>
        </w:rPr>
        <w:t>.</w:t>
      </w:r>
    </w:p>
    <w:p w:rsidR="00030D14" w:rsidRPr="00030D14" w:rsidRDefault="00030D14" w:rsidP="00030D14">
      <w:pPr>
        <w:numPr>
          <w:ilvl w:val="0"/>
          <w:numId w:val="2"/>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File a complaint with the federal government at </w:t>
      </w:r>
      <w:hyperlink r:id="rId5" w:tgtFrame="_blank" w:history="1">
        <w:r w:rsidRPr="00030D14">
          <w:rPr>
            <w:rFonts w:ascii="Georgia" w:eastAsia="Times New Roman" w:hAnsi="Georgia" w:cs="Times New Roman"/>
            <w:color w:val="133A5E"/>
            <w:sz w:val="24"/>
            <w:szCs w:val="24"/>
            <w:u w:val="single"/>
          </w:rPr>
          <w:t>www.cms.gov/nosurprises/consumers</w:t>
        </w:r>
      </w:hyperlink>
      <w:r w:rsidRPr="00030D14">
        <w:rPr>
          <w:rFonts w:ascii="Georgia" w:eastAsia="Times New Roman" w:hAnsi="Georgia" w:cs="Times New Roman"/>
          <w:color w:val="133A5E"/>
          <w:sz w:val="24"/>
          <w:szCs w:val="24"/>
        </w:rPr>
        <w:t> or by calling the following hotline for complaints: 1-800-985-3059.</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Visit </w:t>
      </w:r>
      <w:hyperlink r:id="rId6" w:tgtFrame="_blank" w:history="1">
        <w:r w:rsidRPr="00030D14">
          <w:rPr>
            <w:rFonts w:ascii="Georgia" w:eastAsia="Times New Roman" w:hAnsi="Georgia" w:cs="Times New Roman"/>
            <w:color w:val="133A5E"/>
            <w:sz w:val="24"/>
            <w:szCs w:val="24"/>
            <w:u w:val="single"/>
          </w:rPr>
          <w:t>www.cms.gov/nosurprises</w:t>
        </w:r>
      </w:hyperlink>
      <w:r w:rsidRPr="00030D14">
        <w:rPr>
          <w:rFonts w:ascii="Georgia" w:eastAsia="Times New Roman" w:hAnsi="Georgia" w:cs="Times New Roman"/>
          <w:color w:val="133A5E"/>
          <w:sz w:val="24"/>
          <w:szCs w:val="24"/>
        </w:rPr>
        <w:t> website for more information about your rights under federal law.</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If you have insurance-related questions, please contact:</w:t>
      </w:r>
    </w:p>
    <w:p w:rsidR="00030D14" w:rsidRPr="00030D14" w:rsidRDefault="00030D14" w:rsidP="00030D14">
      <w:pPr>
        <w:numPr>
          <w:ilvl w:val="0"/>
          <w:numId w:val="3"/>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Nebraska Department of Insurance at 402-471-2201 or call the toll-free consumer hotline at 1-877-564-7323.</w:t>
      </w:r>
    </w:p>
    <w:p w:rsidR="00030D14" w:rsidRPr="00030D14" w:rsidRDefault="00030D14" w:rsidP="00030D14">
      <w:pPr>
        <w:numPr>
          <w:ilvl w:val="0"/>
          <w:numId w:val="3"/>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Visit </w:t>
      </w:r>
      <w:hyperlink r:id="rId7" w:tgtFrame="_blank" w:history="1">
        <w:r w:rsidRPr="00030D14">
          <w:rPr>
            <w:rFonts w:ascii="Georgia" w:eastAsia="Times New Roman" w:hAnsi="Georgia" w:cs="Times New Roman"/>
            <w:color w:val="133A5E"/>
            <w:sz w:val="24"/>
            <w:szCs w:val="24"/>
            <w:u w:val="single"/>
          </w:rPr>
          <w:t>www.doi.nebraska.gov</w:t>
        </w:r>
      </w:hyperlink>
      <w:r w:rsidRPr="00030D14">
        <w:rPr>
          <w:rFonts w:ascii="Georgia" w:eastAsia="Times New Roman" w:hAnsi="Georgia" w:cs="Times New Roman"/>
          <w:color w:val="133A5E"/>
          <w:sz w:val="24"/>
          <w:szCs w:val="24"/>
        </w:rPr>
        <w:t> for more information about your rights under Nebraska law.</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These protections apply to consumers who get coverage through their employer (including a federal, state, or local government), through the Health Insurance Marketplace® or directly through an individual health plan, beginning January 1, 2022. The rules do not apply to people with coverage through governmental programs like Medicare, Medicaid, Indian Health Services, Veterans Affairs Health Care, or TRICARE because these programs have other protections against high medical bills.</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In addition, protections apply to consumers who don’t have insurance by receiving a “Good Faith Estimate”. The rule makes sure consumers know how much their health care will cost before they get treatment and might help them if they get a bill that’s larger than expected.</w:t>
      </w:r>
    </w:p>
    <w:p w:rsidR="00030D14" w:rsidRPr="00030D14" w:rsidRDefault="005F0E76" w:rsidP="00030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std="t" o:hrnoshade="t" o:hr="t" fillcolor="#133a5e" stroked="f"/>
        </w:pic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b/>
          <w:bCs/>
          <w:color w:val="133A5E"/>
          <w:sz w:val="24"/>
          <w:szCs w:val="24"/>
        </w:rPr>
        <w:t>You have the right to receive a “Good Faith Estimate” explaining how much your medical care will cost</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Under the law, health care providers need to give p</w:t>
      </w:r>
      <w:r w:rsidRPr="00030D14">
        <w:rPr>
          <w:rFonts w:ascii="Georgia" w:eastAsia="Times New Roman" w:hAnsi="Georgia" w:cs="Times New Roman"/>
          <w:b/>
          <w:bCs/>
          <w:color w:val="133A5E"/>
          <w:sz w:val="24"/>
          <w:szCs w:val="24"/>
        </w:rPr>
        <w:t>atients who do not have insurance or who are not using insurance</w:t>
      </w:r>
      <w:r w:rsidRPr="00030D14">
        <w:rPr>
          <w:rFonts w:ascii="Georgia" w:eastAsia="Times New Roman" w:hAnsi="Georgia" w:cs="Times New Roman"/>
          <w:color w:val="133A5E"/>
          <w:sz w:val="24"/>
          <w:szCs w:val="24"/>
        </w:rPr>
        <w:t> an estimate of the bill for medical items and services.</w:t>
      </w:r>
    </w:p>
    <w:p w:rsidR="00030D14" w:rsidRPr="00030D14" w:rsidRDefault="00030D14" w:rsidP="00030D14">
      <w:pPr>
        <w:numPr>
          <w:ilvl w:val="0"/>
          <w:numId w:val="4"/>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You have the right to receive a Good Faith Estimate for the total expected cost of any non-emergency items or services. This includes related costs like medical tests, prescription drugs, equipment, and hospital fees.</w:t>
      </w:r>
    </w:p>
    <w:p w:rsidR="00030D14" w:rsidRPr="00030D14" w:rsidRDefault="00030D14" w:rsidP="00030D14">
      <w:pPr>
        <w:numPr>
          <w:ilvl w:val="0"/>
          <w:numId w:val="4"/>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lastRenderedPageBreak/>
        <w:t>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w:t>
      </w:r>
    </w:p>
    <w:p w:rsidR="00030D14" w:rsidRPr="00030D14" w:rsidRDefault="00030D14" w:rsidP="00030D14">
      <w:pPr>
        <w:numPr>
          <w:ilvl w:val="0"/>
          <w:numId w:val="4"/>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If you receive a bill that is at least $400 more than your Good Faith Estimate, you can dispute the bill.</w:t>
      </w:r>
    </w:p>
    <w:p w:rsidR="00030D14" w:rsidRPr="00030D14" w:rsidRDefault="00030D14" w:rsidP="00030D14">
      <w:pPr>
        <w:numPr>
          <w:ilvl w:val="0"/>
          <w:numId w:val="4"/>
        </w:numPr>
        <w:shd w:val="clear" w:color="auto" w:fill="FFFFFF"/>
        <w:spacing w:before="100" w:beforeAutospacing="1"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Make sure to save a copy or picture of your Good Faith Estimate.</w:t>
      </w:r>
    </w:p>
    <w:p w:rsidR="00030D14" w:rsidRPr="00030D14" w:rsidRDefault="00030D14" w:rsidP="00030D14">
      <w:pPr>
        <w:shd w:val="clear" w:color="auto" w:fill="FFFFFF"/>
        <w:spacing w:after="100" w:afterAutospacing="1" w:line="240" w:lineRule="auto"/>
        <w:rPr>
          <w:rFonts w:ascii="Georgia" w:eastAsia="Times New Roman" w:hAnsi="Georgia" w:cs="Times New Roman"/>
          <w:color w:val="133A5E"/>
          <w:sz w:val="24"/>
          <w:szCs w:val="24"/>
        </w:rPr>
      </w:pPr>
      <w:r w:rsidRPr="00030D14">
        <w:rPr>
          <w:rFonts w:ascii="Georgia" w:eastAsia="Times New Roman" w:hAnsi="Georgia" w:cs="Times New Roman"/>
          <w:color w:val="133A5E"/>
          <w:sz w:val="24"/>
          <w:szCs w:val="24"/>
        </w:rPr>
        <w:t>For questions or more information about your right to a Good Faith Estimate, visit </w:t>
      </w:r>
      <w:hyperlink r:id="rId8" w:tgtFrame="_blank" w:history="1">
        <w:r w:rsidRPr="00030D14">
          <w:rPr>
            <w:rFonts w:ascii="Georgia" w:eastAsia="Times New Roman" w:hAnsi="Georgia" w:cs="Times New Roman"/>
            <w:color w:val="133A5E"/>
            <w:sz w:val="24"/>
            <w:szCs w:val="24"/>
            <w:u w:val="single"/>
          </w:rPr>
          <w:t>www.cms.gov/nosurprises</w:t>
        </w:r>
      </w:hyperlink>
      <w:r w:rsidRPr="00030D14">
        <w:rPr>
          <w:rFonts w:ascii="Georgia" w:eastAsia="Times New Roman" w:hAnsi="Georgia" w:cs="Times New Roman"/>
          <w:color w:val="133A5E"/>
          <w:sz w:val="24"/>
          <w:szCs w:val="24"/>
        </w:rPr>
        <w:t> or call 1-800-985-3059.</w:t>
      </w:r>
    </w:p>
    <w:p w:rsidR="00B7216B" w:rsidRDefault="00B7216B"/>
    <w:sectPr w:rsidR="00B7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F36"/>
    <w:multiLevelType w:val="multilevel"/>
    <w:tmpl w:val="3DD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E6C1B"/>
    <w:multiLevelType w:val="multilevel"/>
    <w:tmpl w:val="262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724DD"/>
    <w:multiLevelType w:val="multilevel"/>
    <w:tmpl w:val="E1F2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C4B85"/>
    <w:multiLevelType w:val="multilevel"/>
    <w:tmpl w:val="E6C00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4"/>
    <w:rsid w:val="00030D14"/>
    <w:rsid w:val="002926AF"/>
    <w:rsid w:val="004A4D9C"/>
    <w:rsid w:val="005F0E76"/>
    <w:rsid w:val="00B7216B"/>
    <w:rsid w:val="00C57DE7"/>
    <w:rsid w:val="00FA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C0C9"/>
  <w15:chartTrackingRefBased/>
  <w15:docId w15:val="{C480B4A5-B389-481D-8685-23D2CBC9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3" Type="http://schemas.openxmlformats.org/officeDocument/2006/relationships/settings" Target="settings.xml"/><Relationship Id="rId7" Type="http://schemas.openxmlformats.org/officeDocument/2006/relationships/hyperlink" Target="http://www.doi.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nosurprises" TargetMode="External"/><Relationship Id="rId5" Type="http://schemas.openxmlformats.org/officeDocument/2006/relationships/hyperlink" Target="https://www.cms.gov/nosurprises/consum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Linder</dc:creator>
  <cp:keywords/>
  <dc:description/>
  <cp:lastModifiedBy>Cristina Linder</cp:lastModifiedBy>
  <cp:revision>5</cp:revision>
  <dcterms:created xsi:type="dcterms:W3CDTF">2023-02-23T16:52:00Z</dcterms:created>
  <dcterms:modified xsi:type="dcterms:W3CDTF">2023-02-23T19:47:00Z</dcterms:modified>
</cp:coreProperties>
</file>